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联民水厂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ind w:firstLine="360" w:firstLineChars="200"/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目标1：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新建沉淀池1座，修复破损主管网。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受益人口168户803人，其中受益脱贫户70户276人.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新建沉淀池1座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排水管277米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277米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新建沉淀池1座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约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3.8万元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排水管277米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1.2万元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276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276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0B3C4E5B"/>
    <w:rsid w:val="0B3C4E5B"/>
    <w:rsid w:val="52812E0C"/>
    <w:rsid w:val="5789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482</Characters>
  <Lines>0</Lines>
  <Paragraphs>0</Paragraphs>
  <TotalTime>3</TotalTime>
  <ScaleCrop>false</ScaleCrop>
  <LinksUpToDate>false</LinksUpToDate>
  <CharactersWithSpaces>483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2022-09-15T09:33:00Z</dcterms:created>
  <dc:creator>叮   咚</dc:creator>
  <cp:lastModifiedBy>Administrator</cp:lastModifiedBy>
  <dcterms:modified xsi:type="dcterms:W3CDTF">2022-09-16T09:29:18Z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715F52DF479F4464935FE4B86A106ACD</vt:lpwstr>
  </property>
</Properties>
</file>